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E1" w:rsidRPr="004D0DE1" w:rsidRDefault="004D0DE1" w:rsidP="004D0DE1">
      <w:pPr>
        <w:pStyle w:val="c15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0"/>
          <w:szCs w:val="20"/>
        </w:rPr>
      </w:pPr>
      <w:r w:rsidRPr="004D0DE1">
        <w:rPr>
          <w:b/>
          <w:bCs/>
          <w:color w:val="333333"/>
          <w:sz w:val="20"/>
          <w:szCs w:val="20"/>
        </w:rPr>
        <w:br/>
      </w:r>
      <w:r w:rsidRPr="004D0DE1">
        <w:rPr>
          <w:rStyle w:val="c0"/>
          <w:b/>
          <w:bCs/>
          <w:color w:val="333333"/>
          <w:sz w:val="20"/>
          <w:szCs w:val="20"/>
        </w:rPr>
        <w:t>Базовый уровень изучения литературы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Литература второй половины XIX века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А. Н. Островский. </w:t>
      </w:r>
      <w:r w:rsidRPr="004D0DE1">
        <w:rPr>
          <w:rStyle w:val="c2"/>
          <w:color w:val="333333"/>
          <w:sz w:val="20"/>
          <w:szCs w:val="20"/>
        </w:rPr>
        <w:t xml:space="preserve">Драма </w:t>
      </w:r>
      <w:r w:rsidRPr="004D0DE1">
        <w:rPr>
          <w:rStyle w:val="c2"/>
          <w:b/>
          <w:color w:val="333333"/>
          <w:sz w:val="20"/>
          <w:szCs w:val="20"/>
        </w:rPr>
        <w:t>«Гроза».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И. А. Гончаров.</w:t>
      </w:r>
      <w:r w:rsidRPr="004D0DE1">
        <w:rPr>
          <w:rStyle w:val="c2"/>
          <w:color w:val="333333"/>
          <w:sz w:val="20"/>
          <w:szCs w:val="20"/>
        </w:rPr>
        <w:t> </w:t>
      </w:r>
      <w:r w:rsidRPr="004D0DE1">
        <w:rPr>
          <w:rStyle w:val="c2"/>
          <w:b/>
          <w:color w:val="333333"/>
          <w:sz w:val="20"/>
          <w:szCs w:val="20"/>
        </w:rPr>
        <w:t>Роман «Обломов».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И. С. Тургенев. </w:t>
      </w:r>
      <w:r w:rsidRPr="004D0DE1">
        <w:rPr>
          <w:rStyle w:val="c2"/>
          <w:color w:val="333333"/>
          <w:sz w:val="20"/>
          <w:szCs w:val="20"/>
        </w:rPr>
        <w:t>Роман «</w:t>
      </w:r>
      <w:r w:rsidRPr="004D0DE1">
        <w:rPr>
          <w:rStyle w:val="c2"/>
          <w:b/>
          <w:color w:val="333333"/>
          <w:sz w:val="20"/>
          <w:szCs w:val="20"/>
        </w:rPr>
        <w:t>Отцы и дети».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Ф. И. Тютчев.</w:t>
      </w:r>
      <w:r w:rsidRPr="004D0DE1">
        <w:rPr>
          <w:rStyle w:val="c2"/>
          <w:color w:val="333333"/>
          <w:sz w:val="20"/>
          <w:szCs w:val="20"/>
        </w:rPr>
        <w:t> Стихотворения ‌ «</w:t>
      </w:r>
      <w:proofErr w:type="spellStart"/>
      <w:r w:rsidRPr="004D0DE1">
        <w:rPr>
          <w:rStyle w:val="c2"/>
          <w:color w:val="333333"/>
          <w:sz w:val="20"/>
          <w:szCs w:val="20"/>
        </w:rPr>
        <w:t>Silentium</w:t>
      </w:r>
      <w:proofErr w:type="spellEnd"/>
      <w:r w:rsidRPr="004D0DE1">
        <w:rPr>
          <w:rStyle w:val="c2"/>
          <w:color w:val="333333"/>
          <w:sz w:val="20"/>
          <w:szCs w:val="20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всё былое...»).‌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Н. А. Некрасов.</w:t>
      </w:r>
      <w:r w:rsidRPr="004D0DE1">
        <w:rPr>
          <w:rStyle w:val="c2"/>
          <w:color w:val="333333"/>
          <w:sz w:val="20"/>
          <w:szCs w:val="20"/>
        </w:rPr>
        <w:t> Стихотворения 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мода...»).</w:t>
      </w:r>
      <w:r w:rsidRPr="004D0DE1">
        <w:rPr>
          <w:rStyle w:val="c2"/>
          <w:b/>
          <w:color w:val="333333"/>
          <w:sz w:val="20"/>
          <w:szCs w:val="20"/>
        </w:rPr>
        <w:t>‌ Поэма «Кому на Руси жить хорошо».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А. А. Фет.</w:t>
      </w:r>
      <w:r w:rsidRPr="004D0DE1">
        <w:rPr>
          <w:rStyle w:val="c2"/>
          <w:color w:val="333333"/>
          <w:sz w:val="20"/>
          <w:szCs w:val="20"/>
        </w:rPr>
        <w:t> </w:t>
      </w:r>
      <w:proofErr w:type="gramStart"/>
      <w:r w:rsidRPr="004D0DE1">
        <w:rPr>
          <w:rStyle w:val="c2"/>
          <w:color w:val="333333"/>
          <w:sz w:val="20"/>
          <w:szCs w:val="20"/>
        </w:rPr>
        <w:t>Стихотворения «Одним толчком согнать ладью живую…», «Ещё майская ночь», «Вечер», «Это утро, радость эта…», «Шёпот, робкое дыханье…», «Сияла ночь.</w:t>
      </w:r>
      <w:proofErr w:type="gramEnd"/>
      <w:r w:rsidRPr="004D0DE1">
        <w:rPr>
          <w:rStyle w:val="c2"/>
          <w:color w:val="333333"/>
          <w:sz w:val="20"/>
          <w:szCs w:val="20"/>
        </w:rPr>
        <w:t xml:space="preserve"> Луной был полон сад. Лежали…».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М. Е. Салтыков-Щедрин.</w:t>
      </w:r>
      <w:r w:rsidRPr="004D0DE1">
        <w:rPr>
          <w:rStyle w:val="c2"/>
          <w:color w:val="333333"/>
          <w:sz w:val="20"/>
          <w:szCs w:val="20"/>
        </w:rPr>
        <w:t xml:space="preserve"> </w:t>
      </w:r>
      <w:proofErr w:type="spellStart"/>
      <w:r w:rsidRPr="004D0DE1">
        <w:rPr>
          <w:rStyle w:val="c2"/>
          <w:b/>
          <w:color w:val="333333"/>
          <w:sz w:val="20"/>
          <w:szCs w:val="20"/>
        </w:rPr>
        <w:t>Сказки</w:t>
      </w:r>
      <w:proofErr w:type="gramStart"/>
      <w:r w:rsidRPr="004D0DE1">
        <w:rPr>
          <w:rStyle w:val="c2"/>
          <w:b/>
          <w:color w:val="333333"/>
          <w:sz w:val="20"/>
          <w:szCs w:val="20"/>
        </w:rPr>
        <w:t>.</w:t>
      </w:r>
      <w:r w:rsidRPr="004D0DE1">
        <w:rPr>
          <w:rStyle w:val="c2"/>
          <w:color w:val="333333"/>
          <w:sz w:val="20"/>
          <w:szCs w:val="20"/>
        </w:rPr>
        <w:t>Р</w:t>
      </w:r>
      <w:proofErr w:type="gramEnd"/>
      <w:r w:rsidRPr="004D0DE1">
        <w:rPr>
          <w:rStyle w:val="c2"/>
          <w:color w:val="333333"/>
          <w:sz w:val="20"/>
          <w:szCs w:val="20"/>
        </w:rPr>
        <w:t>оман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-хроника «История одного города» ‌(главы «О </w:t>
      </w:r>
      <w:proofErr w:type="spellStart"/>
      <w:r w:rsidRPr="004D0DE1">
        <w:rPr>
          <w:rStyle w:val="c2"/>
          <w:color w:val="333333"/>
          <w:sz w:val="20"/>
          <w:szCs w:val="20"/>
        </w:rPr>
        <w:t>корени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 происхождения </w:t>
      </w:r>
      <w:proofErr w:type="spellStart"/>
      <w:r w:rsidRPr="004D0DE1">
        <w:rPr>
          <w:rStyle w:val="c2"/>
          <w:color w:val="333333"/>
          <w:sz w:val="20"/>
          <w:szCs w:val="20"/>
        </w:rPr>
        <w:t>глуповцев</w:t>
      </w:r>
      <w:proofErr w:type="spellEnd"/>
      <w:r w:rsidRPr="004D0DE1">
        <w:rPr>
          <w:rStyle w:val="c2"/>
          <w:color w:val="333333"/>
          <w:sz w:val="20"/>
          <w:szCs w:val="20"/>
        </w:rPr>
        <w:t>», «Опись градоначальникам», «Органчик», «Подтверждение покаяния»).‌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Ф. М. Достоевский.</w:t>
      </w:r>
      <w:r w:rsidRPr="004D0DE1">
        <w:rPr>
          <w:rStyle w:val="c2"/>
          <w:color w:val="333333"/>
          <w:sz w:val="20"/>
          <w:szCs w:val="20"/>
        </w:rPr>
        <w:t> Роман «</w:t>
      </w:r>
      <w:r w:rsidRPr="004D0DE1">
        <w:rPr>
          <w:rStyle w:val="c2"/>
          <w:b/>
          <w:color w:val="333333"/>
          <w:sz w:val="20"/>
          <w:szCs w:val="20"/>
        </w:rPr>
        <w:t>Преступление и наказание».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Л. Н. Толстой.</w:t>
      </w:r>
      <w:r w:rsidRPr="004D0DE1">
        <w:rPr>
          <w:rStyle w:val="c2"/>
          <w:color w:val="333333"/>
          <w:sz w:val="20"/>
          <w:szCs w:val="20"/>
        </w:rPr>
        <w:t> Роман-эпопея «Война и мир».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Н. С. Лесков.</w:t>
      </w:r>
      <w:r w:rsidRPr="004D0DE1">
        <w:rPr>
          <w:rStyle w:val="c2"/>
          <w:color w:val="333333"/>
          <w:sz w:val="20"/>
          <w:szCs w:val="20"/>
        </w:rPr>
        <w:t> Рассказы и повести ‌</w:t>
      </w:r>
      <w:r w:rsidRPr="004D0DE1">
        <w:rPr>
          <w:rStyle w:val="c2"/>
          <w:b/>
          <w:color w:val="333333"/>
          <w:sz w:val="20"/>
          <w:szCs w:val="20"/>
        </w:rPr>
        <w:t xml:space="preserve">«Леди Макбет </w:t>
      </w:r>
      <w:proofErr w:type="spellStart"/>
      <w:r w:rsidRPr="004D0DE1">
        <w:rPr>
          <w:rStyle w:val="c2"/>
          <w:b/>
          <w:color w:val="333333"/>
          <w:sz w:val="20"/>
          <w:szCs w:val="20"/>
        </w:rPr>
        <w:t>Мценского</w:t>
      </w:r>
      <w:proofErr w:type="spellEnd"/>
      <w:r w:rsidRPr="004D0DE1">
        <w:rPr>
          <w:rStyle w:val="c2"/>
          <w:b/>
          <w:color w:val="333333"/>
          <w:sz w:val="20"/>
          <w:szCs w:val="20"/>
        </w:rPr>
        <w:t xml:space="preserve"> </w:t>
      </w:r>
      <w:proofErr w:type="spellStart"/>
      <w:r w:rsidRPr="004D0DE1">
        <w:rPr>
          <w:rStyle w:val="c2"/>
          <w:b/>
          <w:color w:val="333333"/>
          <w:sz w:val="20"/>
          <w:szCs w:val="20"/>
        </w:rPr>
        <w:t>уезда»</w:t>
      </w:r>
      <w:proofErr w:type="gramStart"/>
      <w:r w:rsidRPr="004D0DE1">
        <w:rPr>
          <w:rStyle w:val="c2"/>
          <w:b/>
          <w:color w:val="333333"/>
          <w:sz w:val="20"/>
          <w:szCs w:val="20"/>
        </w:rPr>
        <w:t>,</w:t>
      </w:r>
      <w:r w:rsidRPr="004D0DE1">
        <w:rPr>
          <w:rStyle w:val="c2"/>
          <w:b/>
          <w:color w:val="333333"/>
          <w:sz w:val="20"/>
          <w:szCs w:val="20"/>
        </w:rPr>
        <w:t>«</w:t>
      </w:r>
      <w:proofErr w:type="gramEnd"/>
      <w:r w:rsidRPr="004D0DE1">
        <w:rPr>
          <w:rStyle w:val="c2"/>
          <w:color w:val="333333"/>
          <w:sz w:val="20"/>
          <w:szCs w:val="20"/>
        </w:rPr>
        <w:t>Очарованный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 странник», «Однодум».‌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А. П. Чехов. </w:t>
      </w:r>
      <w:r w:rsidRPr="004D0DE1">
        <w:rPr>
          <w:rStyle w:val="c2"/>
          <w:color w:val="333333"/>
          <w:sz w:val="20"/>
          <w:szCs w:val="20"/>
        </w:rPr>
        <w:t>Рассказы ‌«Студент», «</w:t>
      </w:r>
      <w:proofErr w:type="spellStart"/>
      <w:r w:rsidRPr="004D0DE1">
        <w:rPr>
          <w:rStyle w:val="c2"/>
          <w:b/>
          <w:color w:val="333333"/>
          <w:sz w:val="20"/>
          <w:szCs w:val="20"/>
        </w:rPr>
        <w:t>Ионыч</w:t>
      </w:r>
      <w:proofErr w:type="spellEnd"/>
      <w:r w:rsidRPr="004D0DE1">
        <w:rPr>
          <w:rStyle w:val="c2"/>
          <w:b/>
          <w:color w:val="333333"/>
          <w:sz w:val="20"/>
          <w:szCs w:val="20"/>
        </w:rPr>
        <w:t>», «Дама с собачкой», «Человек в футляре</w:t>
      </w:r>
      <w:r w:rsidRPr="004D0DE1">
        <w:rPr>
          <w:rStyle w:val="c2"/>
          <w:color w:val="333333"/>
          <w:sz w:val="20"/>
          <w:szCs w:val="20"/>
        </w:rPr>
        <w:t>». Комедия «Вишнёвый сад».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2"/>
          <w:color w:val="333333"/>
          <w:sz w:val="20"/>
          <w:szCs w:val="20"/>
        </w:rPr>
        <w:t>Стихотворения ‌Г. Тукая, К. Хетагурова</w:t>
      </w:r>
      <w:proofErr w:type="gramStart"/>
      <w:r w:rsidRPr="004D0DE1">
        <w:rPr>
          <w:rStyle w:val="c2"/>
          <w:color w:val="333333"/>
          <w:sz w:val="20"/>
          <w:szCs w:val="20"/>
        </w:rPr>
        <w:t xml:space="preserve"> </w:t>
      </w:r>
      <w:r w:rsidRPr="004D0DE1">
        <w:rPr>
          <w:rStyle w:val="c2"/>
          <w:color w:val="333333"/>
          <w:sz w:val="20"/>
          <w:szCs w:val="20"/>
        </w:rPr>
        <w:t>.</w:t>
      </w:r>
      <w:proofErr w:type="gramEnd"/>
      <w:r w:rsidRPr="004D0DE1">
        <w:rPr>
          <w:rStyle w:val="c2"/>
          <w:color w:val="333333"/>
          <w:sz w:val="20"/>
          <w:szCs w:val="20"/>
        </w:rPr>
        <w:t xml:space="preserve"> </w:t>
      </w:r>
      <w:r w:rsidRPr="004D0DE1">
        <w:rPr>
          <w:rStyle w:val="c2"/>
          <w:b/>
          <w:color w:val="333333"/>
          <w:sz w:val="20"/>
          <w:szCs w:val="20"/>
        </w:rPr>
        <w:t>поэма «</w:t>
      </w:r>
      <w:proofErr w:type="spellStart"/>
      <w:r w:rsidRPr="004D0DE1">
        <w:rPr>
          <w:rStyle w:val="c2"/>
          <w:b/>
          <w:color w:val="333333"/>
          <w:sz w:val="20"/>
          <w:szCs w:val="20"/>
        </w:rPr>
        <w:t>Фатима».</w:t>
      </w:r>
      <w:r w:rsidRPr="004D0DE1">
        <w:rPr>
          <w:rStyle w:val="c2"/>
          <w:color w:val="333333"/>
          <w:sz w:val="20"/>
          <w:szCs w:val="20"/>
        </w:rPr>
        <w:t>и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 др.‌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Зарубежная литература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333333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Зарубежная проза второй половины XIX века</w:t>
      </w:r>
      <w:r w:rsidRPr="004D0DE1">
        <w:rPr>
          <w:rStyle w:val="c2"/>
          <w:color w:val="333333"/>
          <w:sz w:val="20"/>
          <w:szCs w:val="20"/>
        </w:rPr>
        <w:t xml:space="preserve"> ‌(не менее одного произведения по выбору). Например, произведения Ч. Диккенса «Дэвид </w:t>
      </w:r>
      <w:proofErr w:type="spellStart"/>
      <w:r w:rsidRPr="004D0DE1">
        <w:rPr>
          <w:rStyle w:val="c2"/>
          <w:color w:val="333333"/>
          <w:sz w:val="20"/>
          <w:szCs w:val="20"/>
        </w:rPr>
        <w:t>Копперфилд</w:t>
      </w:r>
      <w:proofErr w:type="spellEnd"/>
      <w:r w:rsidRPr="004D0DE1">
        <w:rPr>
          <w:rStyle w:val="c2"/>
          <w:color w:val="333333"/>
          <w:sz w:val="20"/>
          <w:szCs w:val="20"/>
        </w:rPr>
        <w:t>», «Большие надежды</w:t>
      </w:r>
      <w:r w:rsidRPr="004D0DE1">
        <w:rPr>
          <w:rStyle w:val="c2"/>
          <w:color w:val="333333"/>
          <w:sz w:val="20"/>
          <w:szCs w:val="20"/>
        </w:rPr>
        <w:t>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Зарубежная поэзия второй половины XIX века</w:t>
      </w:r>
      <w:r w:rsidRPr="004D0DE1">
        <w:rPr>
          <w:rStyle w:val="c2"/>
          <w:color w:val="333333"/>
          <w:sz w:val="20"/>
          <w:szCs w:val="20"/>
        </w:rPr>
        <w:t xml:space="preserve"> ‌(не менее двух стихотворений одного из поэтов по выбору). Например, стихотворения А. Рембо, Ш. </w:t>
      </w:r>
      <w:proofErr w:type="spellStart"/>
      <w:r w:rsidRPr="004D0DE1">
        <w:rPr>
          <w:rStyle w:val="c2"/>
          <w:color w:val="333333"/>
          <w:sz w:val="20"/>
          <w:szCs w:val="20"/>
        </w:rPr>
        <w:t>Бодлера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 и др.‌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Зарубежная драматургия второй половины XIX века</w:t>
      </w:r>
      <w:r w:rsidRPr="004D0DE1">
        <w:rPr>
          <w:rStyle w:val="c2"/>
          <w:color w:val="333333"/>
          <w:sz w:val="20"/>
          <w:szCs w:val="20"/>
        </w:rPr>
        <w:t xml:space="preserve"> ‌(не менее одного произведения по выбору). Например, пьесы Г. </w:t>
      </w:r>
      <w:proofErr w:type="spellStart"/>
      <w:r w:rsidRPr="004D0DE1">
        <w:rPr>
          <w:rStyle w:val="c2"/>
          <w:color w:val="333333"/>
          <w:sz w:val="20"/>
          <w:szCs w:val="20"/>
        </w:rPr>
        <w:t>Гауптмана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 «Перед восходом солнца», Г. Ибсена «Кукольный дом» и др.‌</w:t>
      </w:r>
    </w:p>
    <w:p w:rsidR="004D0DE1" w:rsidRPr="004D0DE1" w:rsidRDefault="004D0DE1" w:rsidP="004D0DE1">
      <w:pPr>
        <w:rPr>
          <w:rFonts w:ascii="Times New Roman" w:hAnsi="Times New Roman" w:cs="Times New Roman"/>
          <w:sz w:val="20"/>
          <w:szCs w:val="20"/>
        </w:rPr>
      </w:pPr>
    </w:p>
    <w:p w:rsidR="004D0DE1" w:rsidRPr="004D0DE1" w:rsidRDefault="004D0DE1" w:rsidP="004D0DE1">
      <w:pPr>
        <w:rPr>
          <w:rFonts w:ascii="Times New Roman" w:hAnsi="Times New Roman" w:cs="Times New Roman"/>
          <w:sz w:val="20"/>
          <w:szCs w:val="20"/>
        </w:rPr>
      </w:pPr>
      <w:r w:rsidRPr="004D0DE1">
        <w:rPr>
          <w:rFonts w:ascii="Times New Roman" w:hAnsi="Times New Roman" w:cs="Times New Roman"/>
          <w:sz w:val="20"/>
          <w:szCs w:val="20"/>
        </w:rPr>
        <w:t>ВНОСИМ ПРОЧИТАННОЕ В ЧИТАТЕЛЬСКИЙ ДНЕВНИК ПО КОЛОНКАМ!!(1- название, жанр</w:t>
      </w:r>
      <w:proofErr w:type="gramStart"/>
      <w:r w:rsidRPr="004D0DE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4D0DE1">
        <w:rPr>
          <w:rFonts w:ascii="Times New Roman" w:hAnsi="Times New Roman" w:cs="Times New Roman"/>
          <w:sz w:val="20"/>
          <w:szCs w:val="20"/>
        </w:rPr>
        <w:t xml:space="preserve"> направление, 2-автор, 3- герои, 4- сюжетная цепочка-минимум 10 пунктов! не писать сплошной текст-пересказ)</w:t>
      </w:r>
    </w:p>
    <w:p w:rsidR="003F78D4" w:rsidRPr="004D0DE1" w:rsidRDefault="004D0DE1" w:rsidP="004D0DE1">
      <w:pPr>
        <w:jc w:val="center"/>
        <w:rPr>
          <w:rFonts w:ascii="Times New Roman" w:hAnsi="Times New Roman" w:cs="Times New Roman"/>
          <w:sz w:val="20"/>
          <w:szCs w:val="20"/>
        </w:rPr>
      </w:pPr>
      <w:r w:rsidRPr="004D0DE1">
        <w:rPr>
          <w:rFonts w:ascii="Times New Roman" w:hAnsi="Times New Roman" w:cs="Times New Roman"/>
          <w:sz w:val="20"/>
          <w:szCs w:val="20"/>
        </w:rPr>
        <w:t>Удачных КАНИКУЛ!!!!</w:t>
      </w:r>
    </w:p>
    <w:p w:rsidR="004D0DE1" w:rsidRPr="004D0DE1" w:rsidRDefault="004D0DE1" w:rsidP="004D0DE1">
      <w:pPr>
        <w:pStyle w:val="c15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Базовый уровень изучения литературы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Литература второй половины XIX века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А. Н. Островский. </w:t>
      </w:r>
      <w:r w:rsidRPr="004D0DE1">
        <w:rPr>
          <w:rStyle w:val="c2"/>
          <w:color w:val="333333"/>
          <w:sz w:val="20"/>
          <w:szCs w:val="20"/>
        </w:rPr>
        <w:t xml:space="preserve">Драма </w:t>
      </w:r>
      <w:r w:rsidRPr="004D0DE1">
        <w:rPr>
          <w:rStyle w:val="c2"/>
          <w:b/>
          <w:color w:val="333333"/>
          <w:sz w:val="20"/>
          <w:szCs w:val="20"/>
        </w:rPr>
        <w:t>«Гроза».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И. А. Гончаров.</w:t>
      </w:r>
      <w:r w:rsidRPr="004D0DE1">
        <w:rPr>
          <w:rStyle w:val="c2"/>
          <w:color w:val="333333"/>
          <w:sz w:val="20"/>
          <w:szCs w:val="20"/>
        </w:rPr>
        <w:t> </w:t>
      </w:r>
      <w:r w:rsidRPr="004D0DE1">
        <w:rPr>
          <w:rStyle w:val="c2"/>
          <w:b/>
          <w:color w:val="333333"/>
          <w:sz w:val="20"/>
          <w:szCs w:val="20"/>
        </w:rPr>
        <w:t>Роман «Обломов».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И. С. Тургенев. </w:t>
      </w:r>
      <w:r w:rsidRPr="004D0DE1">
        <w:rPr>
          <w:rStyle w:val="c2"/>
          <w:color w:val="333333"/>
          <w:sz w:val="20"/>
          <w:szCs w:val="20"/>
        </w:rPr>
        <w:t>Роман «</w:t>
      </w:r>
      <w:r w:rsidRPr="004D0DE1">
        <w:rPr>
          <w:rStyle w:val="c2"/>
          <w:b/>
          <w:color w:val="333333"/>
          <w:sz w:val="20"/>
          <w:szCs w:val="20"/>
        </w:rPr>
        <w:t>Отцы и дети».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Ф. И. Тютчев.</w:t>
      </w:r>
      <w:r w:rsidRPr="004D0DE1">
        <w:rPr>
          <w:rStyle w:val="c2"/>
          <w:color w:val="333333"/>
          <w:sz w:val="20"/>
          <w:szCs w:val="20"/>
        </w:rPr>
        <w:t> Стихотворения ‌ «</w:t>
      </w:r>
      <w:proofErr w:type="spellStart"/>
      <w:r w:rsidRPr="004D0DE1">
        <w:rPr>
          <w:rStyle w:val="c2"/>
          <w:color w:val="333333"/>
          <w:sz w:val="20"/>
          <w:szCs w:val="20"/>
        </w:rPr>
        <w:t>Silentium</w:t>
      </w:r>
      <w:proofErr w:type="spellEnd"/>
      <w:r w:rsidRPr="004D0DE1">
        <w:rPr>
          <w:rStyle w:val="c2"/>
          <w:color w:val="333333"/>
          <w:sz w:val="20"/>
          <w:szCs w:val="20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всё былое...»).‌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Н. А. Некрасов.</w:t>
      </w:r>
      <w:r w:rsidRPr="004D0DE1">
        <w:rPr>
          <w:rStyle w:val="c2"/>
          <w:color w:val="333333"/>
          <w:sz w:val="20"/>
          <w:szCs w:val="20"/>
        </w:rPr>
        <w:t> Стихотворения 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мода...»).</w:t>
      </w:r>
      <w:r w:rsidRPr="004D0DE1">
        <w:rPr>
          <w:rStyle w:val="c2"/>
          <w:b/>
          <w:color w:val="333333"/>
          <w:sz w:val="20"/>
          <w:szCs w:val="20"/>
        </w:rPr>
        <w:t>‌ Поэма «Кому на Руси жить хорошо».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А. А. Фет.</w:t>
      </w:r>
      <w:r w:rsidRPr="004D0DE1">
        <w:rPr>
          <w:rStyle w:val="c2"/>
          <w:color w:val="333333"/>
          <w:sz w:val="20"/>
          <w:szCs w:val="20"/>
        </w:rPr>
        <w:t> </w:t>
      </w:r>
      <w:proofErr w:type="gramStart"/>
      <w:r w:rsidRPr="004D0DE1">
        <w:rPr>
          <w:rStyle w:val="c2"/>
          <w:color w:val="333333"/>
          <w:sz w:val="20"/>
          <w:szCs w:val="20"/>
        </w:rPr>
        <w:t>Стихотворения «Одним толчком согнать ладью живую…», «Ещё майская ночь», «Вечер», «Это утро, радость эта…», «Шёпот, робкое дыханье…», «Сияла ночь.</w:t>
      </w:r>
      <w:proofErr w:type="gramEnd"/>
      <w:r w:rsidRPr="004D0DE1">
        <w:rPr>
          <w:rStyle w:val="c2"/>
          <w:color w:val="333333"/>
          <w:sz w:val="20"/>
          <w:szCs w:val="20"/>
        </w:rPr>
        <w:t xml:space="preserve"> Луной был полон сад. Лежали…».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М. Е. Салтыков-Щедрин.</w:t>
      </w:r>
      <w:r w:rsidRPr="004D0DE1">
        <w:rPr>
          <w:rStyle w:val="c2"/>
          <w:color w:val="333333"/>
          <w:sz w:val="20"/>
          <w:szCs w:val="20"/>
        </w:rPr>
        <w:t xml:space="preserve"> </w:t>
      </w:r>
      <w:proofErr w:type="spellStart"/>
      <w:r w:rsidRPr="004D0DE1">
        <w:rPr>
          <w:rStyle w:val="c2"/>
          <w:b/>
          <w:color w:val="333333"/>
          <w:sz w:val="20"/>
          <w:szCs w:val="20"/>
        </w:rPr>
        <w:t>Сказки</w:t>
      </w:r>
      <w:proofErr w:type="gramStart"/>
      <w:r w:rsidRPr="004D0DE1">
        <w:rPr>
          <w:rStyle w:val="c2"/>
          <w:b/>
          <w:color w:val="333333"/>
          <w:sz w:val="20"/>
          <w:szCs w:val="20"/>
        </w:rPr>
        <w:t>.</w:t>
      </w:r>
      <w:r w:rsidRPr="004D0DE1">
        <w:rPr>
          <w:rStyle w:val="c2"/>
          <w:color w:val="333333"/>
          <w:sz w:val="20"/>
          <w:szCs w:val="20"/>
        </w:rPr>
        <w:t>Р</w:t>
      </w:r>
      <w:proofErr w:type="gramEnd"/>
      <w:r w:rsidRPr="004D0DE1">
        <w:rPr>
          <w:rStyle w:val="c2"/>
          <w:color w:val="333333"/>
          <w:sz w:val="20"/>
          <w:szCs w:val="20"/>
        </w:rPr>
        <w:t>оман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-хроника «История одного города» ‌(главы «О </w:t>
      </w:r>
      <w:proofErr w:type="spellStart"/>
      <w:r w:rsidRPr="004D0DE1">
        <w:rPr>
          <w:rStyle w:val="c2"/>
          <w:color w:val="333333"/>
          <w:sz w:val="20"/>
          <w:szCs w:val="20"/>
        </w:rPr>
        <w:t>корени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 происхождения </w:t>
      </w:r>
      <w:proofErr w:type="spellStart"/>
      <w:r w:rsidRPr="004D0DE1">
        <w:rPr>
          <w:rStyle w:val="c2"/>
          <w:color w:val="333333"/>
          <w:sz w:val="20"/>
          <w:szCs w:val="20"/>
        </w:rPr>
        <w:t>глуповцев</w:t>
      </w:r>
      <w:proofErr w:type="spellEnd"/>
      <w:r w:rsidRPr="004D0DE1">
        <w:rPr>
          <w:rStyle w:val="c2"/>
          <w:color w:val="333333"/>
          <w:sz w:val="20"/>
          <w:szCs w:val="20"/>
        </w:rPr>
        <w:t>», «Опись градоначальникам», «Органчик», «Подтверждение покаяния»).‌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Ф. М. Достоевский.</w:t>
      </w:r>
      <w:r w:rsidRPr="004D0DE1">
        <w:rPr>
          <w:rStyle w:val="c2"/>
          <w:color w:val="333333"/>
          <w:sz w:val="20"/>
          <w:szCs w:val="20"/>
        </w:rPr>
        <w:t> Роман «</w:t>
      </w:r>
      <w:r w:rsidRPr="004D0DE1">
        <w:rPr>
          <w:rStyle w:val="c2"/>
          <w:b/>
          <w:color w:val="333333"/>
          <w:sz w:val="20"/>
          <w:szCs w:val="20"/>
        </w:rPr>
        <w:t>Преступление и наказание».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Л. Н. Толстой.</w:t>
      </w:r>
      <w:r w:rsidRPr="004D0DE1">
        <w:rPr>
          <w:rStyle w:val="c2"/>
          <w:color w:val="333333"/>
          <w:sz w:val="20"/>
          <w:szCs w:val="20"/>
        </w:rPr>
        <w:t> Роман-эпопея «Война и мир».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Н. С. Лесков.</w:t>
      </w:r>
      <w:r w:rsidRPr="004D0DE1">
        <w:rPr>
          <w:rStyle w:val="c2"/>
          <w:color w:val="333333"/>
          <w:sz w:val="20"/>
          <w:szCs w:val="20"/>
        </w:rPr>
        <w:t> Рассказы и повести ‌</w:t>
      </w:r>
      <w:r w:rsidRPr="004D0DE1">
        <w:rPr>
          <w:rStyle w:val="c2"/>
          <w:b/>
          <w:color w:val="333333"/>
          <w:sz w:val="20"/>
          <w:szCs w:val="20"/>
        </w:rPr>
        <w:t xml:space="preserve">«Леди Макбет </w:t>
      </w:r>
      <w:proofErr w:type="spellStart"/>
      <w:r w:rsidRPr="004D0DE1">
        <w:rPr>
          <w:rStyle w:val="c2"/>
          <w:b/>
          <w:color w:val="333333"/>
          <w:sz w:val="20"/>
          <w:szCs w:val="20"/>
        </w:rPr>
        <w:t>Мценского</w:t>
      </w:r>
      <w:proofErr w:type="spellEnd"/>
      <w:r w:rsidRPr="004D0DE1">
        <w:rPr>
          <w:rStyle w:val="c2"/>
          <w:b/>
          <w:color w:val="333333"/>
          <w:sz w:val="20"/>
          <w:szCs w:val="20"/>
        </w:rPr>
        <w:t xml:space="preserve"> </w:t>
      </w:r>
      <w:proofErr w:type="spellStart"/>
      <w:r w:rsidRPr="004D0DE1">
        <w:rPr>
          <w:rStyle w:val="c2"/>
          <w:b/>
          <w:color w:val="333333"/>
          <w:sz w:val="20"/>
          <w:szCs w:val="20"/>
        </w:rPr>
        <w:t>уезда»</w:t>
      </w:r>
      <w:proofErr w:type="gramStart"/>
      <w:r w:rsidRPr="004D0DE1">
        <w:rPr>
          <w:rStyle w:val="c2"/>
          <w:b/>
          <w:color w:val="333333"/>
          <w:sz w:val="20"/>
          <w:szCs w:val="20"/>
        </w:rPr>
        <w:t>,«</w:t>
      </w:r>
      <w:proofErr w:type="gramEnd"/>
      <w:r w:rsidRPr="004D0DE1">
        <w:rPr>
          <w:rStyle w:val="c2"/>
          <w:color w:val="333333"/>
          <w:sz w:val="20"/>
          <w:szCs w:val="20"/>
        </w:rPr>
        <w:t>Очарованный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 странник», «Однодум».‌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А. П. Чехов. </w:t>
      </w:r>
      <w:r w:rsidRPr="004D0DE1">
        <w:rPr>
          <w:rStyle w:val="c2"/>
          <w:color w:val="333333"/>
          <w:sz w:val="20"/>
          <w:szCs w:val="20"/>
        </w:rPr>
        <w:t>Рассказы ‌«Студент», «</w:t>
      </w:r>
      <w:proofErr w:type="spellStart"/>
      <w:r w:rsidRPr="004D0DE1">
        <w:rPr>
          <w:rStyle w:val="c2"/>
          <w:b/>
          <w:color w:val="333333"/>
          <w:sz w:val="20"/>
          <w:szCs w:val="20"/>
        </w:rPr>
        <w:t>Ионыч</w:t>
      </w:r>
      <w:proofErr w:type="spellEnd"/>
      <w:r w:rsidRPr="004D0DE1">
        <w:rPr>
          <w:rStyle w:val="c2"/>
          <w:b/>
          <w:color w:val="333333"/>
          <w:sz w:val="20"/>
          <w:szCs w:val="20"/>
        </w:rPr>
        <w:t>», «Дама с собачкой», «Человек в футляре</w:t>
      </w:r>
      <w:r w:rsidRPr="004D0DE1">
        <w:rPr>
          <w:rStyle w:val="c2"/>
          <w:color w:val="333333"/>
          <w:sz w:val="20"/>
          <w:szCs w:val="20"/>
        </w:rPr>
        <w:t>». Комедия «Вишнёвый сад».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2"/>
          <w:color w:val="333333"/>
          <w:sz w:val="20"/>
          <w:szCs w:val="20"/>
        </w:rPr>
        <w:t>Стихотворения ‌Г. Тукая, К. Хетагурова</w:t>
      </w:r>
      <w:proofErr w:type="gramStart"/>
      <w:r w:rsidRPr="004D0DE1">
        <w:rPr>
          <w:rStyle w:val="c2"/>
          <w:color w:val="333333"/>
          <w:sz w:val="20"/>
          <w:szCs w:val="20"/>
        </w:rPr>
        <w:t xml:space="preserve"> .</w:t>
      </w:r>
      <w:proofErr w:type="gramEnd"/>
      <w:r w:rsidRPr="004D0DE1">
        <w:rPr>
          <w:rStyle w:val="c2"/>
          <w:color w:val="333333"/>
          <w:sz w:val="20"/>
          <w:szCs w:val="20"/>
        </w:rPr>
        <w:t xml:space="preserve"> </w:t>
      </w:r>
      <w:r w:rsidRPr="004D0DE1">
        <w:rPr>
          <w:rStyle w:val="c2"/>
          <w:b/>
          <w:color w:val="333333"/>
          <w:sz w:val="20"/>
          <w:szCs w:val="20"/>
        </w:rPr>
        <w:t>поэма «</w:t>
      </w:r>
      <w:proofErr w:type="spellStart"/>
      <w:r w:rsidRPr="004D0DE1">
        <w:rPr>
          <w:rStyle w:val="c2"/>
          <w:b/>
          <w:color w:val="333333"/>
          <w:sz w:val="20"/>
          <w:szCs w:val="20"/>
        </w:rPr>
        <w:t>Фатима».</w:t>
      </w:r>
      <w:r w:rsidRPr="004D0DE1">
        <w:rPr>
          <w:rStyle w:val="c2"/>
          <w:color w:val="333333"/>
          <w:sz w:val="20"/>
          <w:szCs w:val="20"/>
        </w:rPr>
        <w:t>и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 др.‌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Зарубежная литература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333333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Зарубежная проза второй половины XIX века</w:t>
      </w:r>
      <w:r w:rsidRPr="004D0DE1">
        <w:rPr>
          <w:rStyle w:val="c2"/>
          <w:color w:val="333333"/>
          <w:sz w:val="20"/>
          <w:szCs w:val="20"/>
        </w:rPr>
        <w:t xml:space="preserve"> ‌(не менее одного произведения по выбору). Например, произведения Ч. Диккенса «Дэвид </w:t>
      </w:r>
      <w:proofErr w:type="spellStart"/>
      <w:r w:rsidRPr="004D0DE1">
        <w:rPr>
          <w:rStyle w:val="c2"/>
          <w:color w:val="333333"/>
          <w:sz w:val="20"/>
          <w:szCs w:val="20"/>
        </w:rPr>
        <w:t>Копперфилд</w:t>
      </w:r>
      <w:proofErr w:type="spellEnd"/>
      <w:r w:rsidRPr="004D0DE1">
        <w:rPr>
          <w:rStyle w:val="c2"/>
          <w:color w:val="333333"/>
          <w:sz w:val="20"/>
          <w:szCs w:val="20"/>
        </w:rPr>
        <w:t>», «Большие надежды.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Зарубежная поэзия второй половины XIX века</w:t>
      </w:r>
      <w:r w:rsidRPr="004D0DE1">
        <w:rPr>
          <w:rStyle w:val="c2"/>
          <w:color w:val="333333"/>
          <w:sz w:val="20"/>
          <w:szCs w:val="20"/>
        </w:rPr>
        <w:t xml:space="preserve"> ‌(не менее двух стихотворений одного из поэтов по выбору). Например, стихотворения А. Рембо, Ш. </w:t>
      </w:r>
      <w:proofErr w:type="spellStart"/>
      <w:r w:rsidRPr="004D0DE1">
        <w:rPr>
          <w:rStyle w:val="c2"/>
          <w:color w:val="333333"/>
          <w:sz w:val="20"/>
          <w:szCs w:val="20"/>
        </w:rPr>
        <w:t>Бодлера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 и др.‌</w:t>
      </w:r>
    </w:p>
    <w:p w:rsidR="004D0DE1" w:rsidRPr="004D0DE1" w:rsidRDefault="004D0DE1" w:rsidP="004D0DE1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4D0DE1">
        <w:rPr>
          <w:rStyle w:val="c0"/>
          <w:b/>
          <w:bCs/>
          <w:color w:val="333333"/>
          <w:sz w:val="20"/>
          <w:szCs w:val="20"/>
        </w:rPr>
        <w:t>Зарубежная драматургия второй половины XIX века</w:t>
      </w:r>
      <w:r w:rsidRPr="004D0DE1">
        <w:rPr>
          <w:rStyle w:val="c2"/>
          <w:color w:val="333333"/>
          <w:sz w:val="20"/>
          <w:szCs w:val="20"/>
        </w:rPr>
        <w:t xml:space="preserve"> ‌(не менее одного произведения по выбору). Например, пьесы Г. </w:t>
      </w:r>
      <w:proofErr w:type="spellStart"/>
      <w:r w:rsidRPr="004D0DE1">
        <w:rPr>
          <w:rStyle w:val="c2"/>
          <w:color w:val="333333"/>
          <w:sz w:val="20"/>
          <w:szCs w:val="20"/>
        </w:rPr>
        <w:t>Гауптмана</w:t>
      </w:r>
      <w:proofErr w:type="spellEnd"/>
      <w:r w:rsidRPr="004D0DE1">
        <w:rPr>
          <w:rStyle w:val="c2"/>
          <w:color w:val="333333"/>
          <w:sz w:val="20"/>
          <w:szCs w:val="20"/>
        </w:rPr>
        <w:t xml:space="preserve"> «Перед восходом солнца», Г. Ибсена «Кукольный дом» и др.‌</w:t>
      </w:r>
    </w:p>
    <w:p w:rsidR="004D0DE1" w:rsidRPr="004D0DE1" w:rsidRDefault="004D0DE1" w:rsidP="004D0DE1">
      <w:pPr>
        <w:rPr>
          <w:rFonts w:ascii="Times New Roman" w:hAnsi="Times New Roman" w:cs="Times New Roman"/>
          <w:sz w:val="20"/>
          <w:szCs w:val="20"/>
        </w:rPr>
      </w:pPr>
      <w:r w:rsidRPr="004D0DE1">
        <w:rPr>
          <w:rFonts w:ascii="Times New Roman" w:hAnsi="Times New Roman" w:cs="Times New Roman"/>
          <w:sz w:val="20"/>
          <w:szCs w:val="20"/>
        </w:rPr>
        <w:t>ВНОСИМ ПРОЧИТАННОЕ В ЧИТАТЕЛЬСКИЙ ДНЕВНИК ПО КОЛОНКАМ!!(1- название, жанр</w:t>
      </w:r>
      <w:proofErr w:type="gramStart"/>
      <w:r w:rsidRPr="004D0DE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4D0DE1">
        <w:rPr>
          <w:rFonts w:ascii="Times New Roman" w:hAnsi="Times New Roman" w:cs="Times New Roman"/>
          <w:sz w:val="20"/>
          <w:szCs w:val="20"/>
        </w:rPr>
        <w:t xml:space="preserve"> направление, 2-автор, 3- герои, 4- сюжетная цепочка-минимум 10 пунктов! не писать сплошной текст-пересказ)</w:t>
      </w:r>
    </w:p>
    <w:p w:rsidR="004D0DE1" w:rsidRPr="004D0DE1" w:rsidRDefault="004D0DE1" w:rsidP="004D0DE1">
      <w:pPr>
        <w:jc w:val="center"/>
        <w:rPr>
          <w:rFonts w:ascii="Times New Roman" w:hAnsi="Times New Roman" w:cs="Times New Roman"/>
          <w:sz w:val="20"/>
          <w:szCs w:val="20"/>
        </w:rPr>
      </w:pPr>
      <w:r w:rsidRPr="004D0DE1">
        <w:rPr>
          <w:rFonts w:ascii="Times New Roman" w:hAnsi="Times New Roman" w:cs="Times New Roman"/>
          <w:sz w:val="20"/>
          <w:szCs w:val="20"/>
        </w:rPr>
        <w:t>Удачных КАНИКУЛ!!!!</w:t>
      </w:r>
      <w:bookmarkStart w:id="0" w:name="_GoBack"/>
      <w:bookmarkEnd w:id="0"/>
    </w:p>
    <w:sectPr w:rsidR="004D0DE1" w:rsidRPr="004D0DE1" w:rsidSect="004D0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E1"/>
    <w:rsid w:val="003F78D4"/>
    <w:rsid w:val="004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D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0DE1"/>
  </w:style>
  <w:style w:type="paragraph" w:customStyle="1" w:styleId="c3">
    <w:name w:val="c3"/>
    <w:basedOn w:val="a"/>
    <w:rsid w:val="004D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0DE1"/>
  </w:style>
  <w:style w:type="paragraph" w:customStyle="1" w:styleId="c8">
    <w:name w:val="c8"/>
    <w:basedOn w:val="a"/>
    <w:rsid w:val="004D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0DE1"/>
  </w:style>
  <w:style w:type="character" w:customStyle="1" w:styleId="c4">
    <w:name w:val="c4"/>
    <w:basedOn w:val="a0"/>
    <w:rsid w:val="004D0DE1"/>
  </w:style>
  <w:style w:type="paragraph" w:customStyle="1" w:styleId="c1">
    <w:name w:val="c1"/>
    <w:basedOn w:val="a"/>
    <w:rsid w:val="004D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D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0DE1"/>
  </w:style>
  <w:style w:type="paragraph" w:customStyle="1" w:styleId="c3">
    <w:name w:val="c3"/>
    <w:basedOn w:val="a"/>
    <w:rsid w:val="004D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0DE1"/>
  </w:style>
  <w:style w:type="paragraph" w:customStyle="1" w:styleId="c8">
    <w:name w:val="c8"/>
    <w:basedOn w:val="a"/>
    <w:rsid w:val="004D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0DE1"/>
  </w:style>
  <w:style w:type="character" w:customStyle="1" w:styleId="c4">
    <w:name w:val="c4"/>
    <w:basedOn w:val="a0"/>
    <w:rsid w:val="004D0DE1"/>
  </w:style>
  <w:style w:type="paragraph" w:customStyle="1" w:styleId="c1">
    <w:name w:val="c1"/>
    <w:basedOn w:val="a"/>
    <w:rsid w:val="004D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2025-05-28T04:52:00Z</cp:lastPrinted>
  <dcterms:created xsi:type="dcterms:W3CDTF">2025-05-28T04:46:00Z</dcterms:created>
  <dcterms:modified xsi:type="dcterms:W3CDTF">2025-05-28T04:52:00Z</dcterms:modified>
</cp:coreProperties>
</file>